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09256" w14:textId="0726442F" w:rsidR="00066139" w:rsidRPr="00066139" w:rsidRDefault="00066139" w:rsidP="00CB56C2">
      <w:pPr>
        <w:spacing w:line="276" w:lineRule="auto"/>
        <w:ind w:right="324"/>
        <w:jc w:val="both"/>
        <w:textAlignment w:val="center"/>
        <w:rPr>
          <w:rFonts w:asciiTheme="minorBidi" w:hAnsiTheme="minorBidi"/>
          <w:b/>
          <w:bCs/>
          <w:color w:val="0070C0"/>
          <w:sz w:val="28"/>
          <w:szCs w:val="28"/>
        </w:rPr>
      </w:pPr>
    </w:p>
    <w:p w14:paraId="1D6728D9" w14:textId="5BE0F9D2" w:rsidR="00066139" w:rsidRPr="0086412D" w:rsidRDefault="00781722" w:rsidP="0086412D">
      <w:pPr>
        <w:outlineLvl w:val="2"/>
        <w:rPr>
          <w:rFonts w:ascii="Avenir Next LT Pro" w:eastAsia="Times New Roman" w:hAnsi="Avenir Next LT Pro" w:cs="Helvetica"/>
          <w:b/>
          <w:bCs/>
          <w:color w:val="1F9BC5"/>
          <w:spacing w:val="4"/>
          <w:sz w:val="40"/>
          <w:szCs w:val="40"/>
        </w:rPr>
      </w:pPr>
      <w:r w:rsidRPr="0086412D">
        <w:rPr>
          <w:rFonts w:ascii="Avenir Next LT Pro" w:eastAsia="Times New Roman" w:hAnsi="Avenir Next LT Pro" w:cs="Helvetica"/>
          <w:b/>
          <w:bCs/>
          <w:color w:val="1F9BC5"/>
          <w:spacing w:val="4"/>
          <w:sz w:val="48"/>
          <w:szCs w:val="48"/>
        </w:rPr>
        <w:t>NSA</w:t>
      </w:r>
      <w:r w:rsidRPr="0086412D">
        <w:rPr>
          <w:rFonts w:ascii="Avenir Next LT Pro" w:eastAsia="Times New Roman" w:hAnsi="Avenir Next LT Pro" w:cs="Helvetica"/>
          <w:b/>
          <w:bCs/>
          <w:color w:val="1F9BC5"/>
          <w:spacing w:val="4"/>
          <w:sz w:val="40"/>
          <w:szCs w:val="40"/>
        </w:rPr>
        <w:t xml:space="preserve"> and </w:t>
      </w:r>
      <w:r w:rsidRPr="0086412D">
        <w:rPr>
          <w:rFonts w:ascii="Avenir Next LT Pro" w:eastAsia="Times New Roman" w:hAnsi="Avenir Next LT Pro" w:cs="Helvetica"/>
          <w:b/>
          <w:bCs/>
          <w:color w:val="1F9BC5"/>
          <w:spacing w:val="4"/>
          <w:sz w:val="48"/>
          <w:szCs w:val="48"/>
        </w:rPr>
        <w:t>CISA</w:t>
      </w:r>
      <w:r w:rsidR="00CB56C2" w:rsidRPr="0086412D">
        <w:rPr>
          <w:rFonts w:ascii="Avenir Next LT Pro" w:eastAsia="Times New Roman" w:hAnsi="Avenir Next LT Pro" w:cs="Helvetica"/>
          <w:b/>
          <w:bCs/>
          <w:color w:val="1F9BC5"/>
          <w:spacing w:val="4"/>
          <w:sz w:val="40"/>
          <w:szCs w:val="40"/>
        </w:rPr>
        <w:t xml:space="preserve"> Call for “Immediate Action” </w:t>
      </w:r>
    </w:p>
    <w:p w14:paraId="1996D7B0" w14:textId="37696E65" w:rsidR="00066139" w:rsidRPr="00F33548" w:rsidRDefault="00066139" w:rsidP="00066139">
      <w:pPr>
        <w:outlineLvl w:val="2"/>
        <w:rPr>
          <w:rFonts w:ascii="Avenir Next LT Pro" w:eastAsia="Times New Roman" w:hAnsi="Avenir Next LT Pro" w:cs="Helvetica"/>
          <w:color w:val="1E2226"/>
          <w:spacing w:val="4"/>
          <w:sz w:val="27"/>
          <w:szCs w:val="27"/>
        </w:rPr>
      </w:pPr>
    </w:p>
    <w:p w14:paraId="30D8C1B1" w14:textId="03EA7C68" w:rsidR="00066139" w:rsidRPr="00066139" w:rsidRDefault="000445D2" w:rsidP="000445D2">
      <w:pPr>
        <w:spacing w:line="276" w:lineRule="auto"/>
        <w:ind w:left="720" w:right="324"/>
        <w:textAlignment w:val="center"/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36E56E" wp14:editId="26AF5C4A">
            <wp:simplePos x="0" y="0"/>
            <wp:positionH relativeFrom="margin">
              <wp:align>right</wp:align>
            </wp:positionH>
            <wp:positionV relativeFrom="paragraph">
              <wp:posOffset>215265</wp:posOffset>
            </wp:positionV>
            <wp:extent cx="3028950" cy="909955"/>
            <wp:effectExtent l="19050" t="0" r="19050" b="290195"/>
            <wp:wrapSquare wrapText="bothSides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9099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12D"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  <w:rtl/>
        </w:rPr>
        <w:br/>
      </w:r>
      <w:r w:rsidR="00066139" w:rsidRPr="00066139"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 xml:space="preserve">The U.S </w:t>
      </w:r>
      <w:r w:rsidR="00066139" w:rsidRPr="00066139">
        <w:rPr>
          <w:rFonts w:ascii="Avenir Next LT Pro" w:eastAsia="Times New Roman" w:hAnsi="Avenir Next LT Pro" w:cs="Helvetica"/>
          <w:b/>
          <w:bCs/>
          <w:color w:val="1E2226"/>
          <w:spacing w:val="4"/>
          <w:sz w:val="28"/>
          <w:szCs w:val="26"/>
        </w:rPr>
        <w:t>NSA</w:t>
      </w:r>
      <w:r w:rsidR="00066139" w:rsidRPr="00066139"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 xml:space="preserve"> (National Security Agency) and </w:t>
      </w:r>
      <w:r w:rsidR="00066139" w:rsidRPr="00066139">
        <w:rPr>
          <w:rFonts w:ascii="Avenir Next LT Pro" w:eastAsia="Times New Roman" w:hAnsi="Avenir Next LT Pro" w:cs="Helvetica"/>
          <w:b/>
          <w:bCs/>
          <w:color w:val="1E2226"/>
          <w:spacing w:val="4"/>
          <w:sz w:val="28"/>
          <w:szCs w:val="26"/>
        </w:rPr>
        <w:t>CISA</w:t>
      </w:r>
      <w:r w:rsidR="00066139" w:rsidRPr="00066139"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 xml:space="preserve"> (Cybersecurity &amp;</w:t>
      </w:r>
    </w:p>
    <w:p w14:paraId="54F25E91" w14:textId="5484328E" w:rsidR="00066139" w:rsidRDefault="00066139" w:rsidP="00066139">
      <w:pPr>
        <w:spacing w:line="276" w:lineRule="auto"/>
        <w:ind w:left="720" w:right="324"/>
        <w:textAlignment w:val="center"/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</w:pPr>
      <w:r w:rsidRPr="00066139"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 xml:space="preserve">Infrastructure Security Agency) recently </w:t>
      </w:r>
      <w:r w:rsidR="00CB56C2"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>issued</w:t>
      </w:r>
      <w:r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 xml:space="preserve"> a joint alert</w:t>
      </w:r>
      <w:r>
        <w:rPr>
          <w:rStyle w:val="FootnoteReference"/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footnoteReference w:id="1"/>
      </w:r>
      <w:r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 xml:space="preserve"> where they urge “</w:t>
      </w:r>
      <w:r w:rsidRPr="00066139">
        <w:rPr>
          <w:rFonts w:ascii="Avenir Next LT Pro" w:eastAsia="Times New Roman" w:hAnsi="Avenir Next LT Pro" w:cs="Helvetica"/>
          <w:i/>
          <w:iCs/>
          <w:color w:val="1E2226"/>
          <w:spacing w:val="4"/>
          <w:sz w:val="28"/>
          <w:szCs w:val="26"/>
        </w:rPr>
        <w:t>Immediate Actions to Reduce Exposure Across all Operational Technologies and Control Systems</w:t>
      </w:r>
      <w:r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 xml:space="preserve">”. </w:t>
      </w:r>
    </w:p>
    <w:p w14:paraId="2CAEE28D" w14:textId="7E4C16B6" w:rsidR="00066139" w:rsidRDefault="00066139" w:rsidP="00066139">
      <w:pPr>
        <w:spacing w:line="276" w:lineRule="auto"/>
        <w:ind w:left="720" w:right="324"/>
        <w:textAlignment w:val="center"/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</w:pPr>
      <w:r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>The background for this alert are the recently reported</w:t>
      </w:r>
      <w:r>
        <w:rPr>
          <w:rStyle w:val="FootnoteReference"/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footnoteReference w:id="2"/>
      </w:r>
      <w:r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 xml:space="preserve"> Iranian cyber-attacks against Israeli infrastructure</w:t>
      </w:r>
      <w:r>
        <w:rPr>
          <w:rStyle w:val="FootnoteReference"/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footnoteReference w:id="3"/>
      </w:r>
      <w:r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 xml:space="preserve"> where “</w:t>
      </w:r>
      <w:r w:rsidRPr="00066139">
        <w:rPr>
          <w:rFonts w:ascii="Avenir Next LT Pro" w:eastAsia="Times New Roman" w:hAnsi="Avenir Next LT Pro" w:cs="Helvetica"/>
          <w:i/>
          <w:iCs/>
          <w:color w:val="1E2226"/>
          <w:spacing w:val="4"/>
          <w:sz w:val="28"/>
          <w:szCs w:val="26"/>
        </w:rPr>
        <w:t>cyber actors have demonstrated their continued willingness to conduct malicious cyber activity against Critical Infrastructure (CI) by exploiting Internet-accessible Operational Technology (OT) assets</w:t>
      </w:r>
      <w:r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 xml:space="preserve">”. </w:t>
      </w:r>
      <w:r w:rsidRPr="00066139"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 xml:space="preserve"> </w:t>
      </w:r>
    </w:p>
    <w:p w14:paraId="1630F89D" w14:textId="0CAF2C84" w:rsidR="00781722" w:rsidRDefault="006D6A9A" w:rsidP="00AE6B32">
      <w:pPr>
        <w:spacing w:line="276" w:lineRule="auto"/>
        <w:ind w:left="720" w:right="324"/>
        <w:textAlignment w:val="center"/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</w:pPr>
      <w:r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 xml:space="preserve">It was reported that the </w:t>
      </w:r>
      <w:r w:rsidRPr="00066139"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 xml:space="preserve">Iranian hackers’ </w:t>
      </w:r>
      <w:r w:rsidRPr="006D6A9A"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>apparent goal was to raise the level of chlorine in the water supply by changing the logic of the PLC without raising any alarms.</w:t>
      </w:r>
      <w:r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 xml:space="preserve"> </w:t>
      </w:r>
      <w:r w:rsidRPr="00066139"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>Hundreds of people would have been at risk of getting sick had the attack succeeded.</w:t>
      </w:r>
      <w:r w:rsidR="00AE6B32"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 xml:space="preserve"> As </w:t>
      </w:r>
      <w:r w:rsidR="00AE6B32" w:rsidRPr="00AE6B32"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>SIGA demonstrated in the past, US</w:t>
      </w:r>
      <w:r w:rsidR="00AE6B32"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 xml:space="preserve"> officials are now </w:t>
      </w:r>
      <w:r w:rsidR="00AE6B32" w:rsidRPr="00AE6B32"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>officially</w:t>
      </w:r>
      <w:r w:rsidR="00AE6B32"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 xml:space="preserve"> stating </w:t>
      </w:r>
      <w:r w:rsidR="00AE6B32" w:rsidRPr="00AE6B32"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>that</w:t>
      </w:r>
      <w:r w:rsidR="00AE6B32"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 xml:space="preserve"> the </w:t>
      </w:r>
      <w:r w:rsidR="00AE6B32" w:rsidRPr="00AE6B32"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>Israeli cyber</w:t>
      </w:r>
      <w:r w:rsidR="00AE6B32"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>-a</w:t>
      </w:r>
      <w:r w:rsidR="00AE6B32" w:rsidRPr="00AE6B32"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>ttacks have</w:t>
      </w:r>
      <w:r w:rsidR="00AE6B32"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 xml:space="preserve"> and may also in the future cause a grave</w:t>
      </w:r>
      <w:r w:rsidR="00AE6B32" w:rsidRPr="00AE6B32"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 xml:space="preserve"> impac</w:t>
      </w:r>
      <w:r w:rsidR="00AE6B32"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 xml:space="preserve">t on </w:t>
      </w:r>
      <w:r w:rsidR="00126C50"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>critical infrastructure.</w:t>
      </w:r>
      <w:r w:rsidR="00E0492F"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 xml:space="preserve"> A joint alert by the NSA and CISA are not very common, which makes it obvious </w:t>
      </w:r>
      <w:r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 xml:space="preserve">that US Authorities are </w:t>
      </w:r>
      <w:r w:rsidR="00126C50"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 xml:space="preserve">now </w:t>
      </w:r>
      <w:r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 xml:space="preserve">no less concerned that a similar attack may happen </w:t>
      </w:r>
      <w:r w:rsidR="00126C50"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>on</w:t>
      </w:r>
      <w:r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 xml:space="preserve"> US </w:t>
      </w:r>
      <w:r w:rsidR="00126C50"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>soil</w:t>
      </w:r>
      <w:r w:rsidR="00AE6B32"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>, thus raising awareness to increase their cyber resilience</w:t>
      </w:r>
      <w:r w:rsidR="00781722"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>, using a list of recommendations</w:t>
      </w:r>
      <w:r w:rsidR="00AE6B32"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>.</w:t>
      </w:r>
      <w:r w:rsidR="00781722"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 xml:space="preserve"> But the question that </w:t>
      </w:r>
      <w:proofErr w:type="gramStart"/>
      <w:r w:rsidR="00781722"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>still remains</w:t>
      </w:r>
      <w:proofErr w:type="gramEnd"/>
      <w:r w:rsidR="00781722"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 xml:space="preserve"> is how well can these measures be used in order to tighten and mitigate the exposure for these kinds of attacks? </w:t>
      </w:r>
    </w:p>
    <w:p w14:paraId="753668D3" w14:textId="55B3485E" w:rsidR="00781722" w:rsidRDefault="00781722" w:rsidP="00AE6B32">
      <w:pPr>
        <w:spacing w:line="276" w:lineRule="auto"/>
        <w:ind w:left="720" w:right="324"/>
        <w:textAlignment w:val="center"/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</w:pPr>
    </w:p>
    <w:p w14:paraId="59EC2CE4" w14:textId="54831280" w:rsidR="000445D2" w:rsidRDefault="000445D2" w:rsidP="00AE6B32">
      <w:pPr>
        <w:spacing w:line="276" w:lineRule="auto"/>
        <w:ind w:left="720" w:right="324"/>
        <w:textAlignment w:val="center"/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</w:pPr>
    </w:p>
    <w:p w14:paraId="43699303" w14:textId="4439C41D" w:rsidR="000445D2" w:rsidRDefault="000445D2" w:rsidP="00AE6B32">
      <w:pPr>
        <w:spacing w:line="276" w:lineRule="auto"/>
        <w:ind w:left="720" w:right="324"/>
        <w:textAlignment w:val="center"/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</w:pPr>
    </w:p>
    <w:p w14:paraId="77256732" w14:textId="70F4E11F" w:rsidR="000445D2" w:rsidRDefault="000445D2" w:rsidP="00AE6B32">
      <w:pPr>
        <w:spacing w:line="276" w:lineRule="auto"/>
        <w:ind w:left="720" w:right="324"/>
        <w:textAlignment w:val="center"/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</w:pPr>
    </w:p>
    <w:p w14:paraId="7D6D5B1E" w14:textId="674D8DA6" w:rsidR="000445D2" w:rsidRDefault="000445D2" w:rsidP="00AE6B32">
      <w:pPr>
        <w:spacing w:line="276" w:lineRule="auto"/>
        <w:ind w:left="720" w:right="324"/>
        <w:textAlignment w:val="center"/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</w:pPr>
    </w:p>
    <w:p w14:paraId="25400DF8" w14:textId="77777777" w:rsidR="000445D2" w:rsidRDefault="000445D2" w:rsidP="00AE6B32">
      <w:pPr>
        <w:spacing w:line="276" w:lineRule="auto"/>
        <w:ind w:left="720" w:right="324"/>
        <w:textAlignment w:val="center"/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</w:pPr>
    </w:p>
    <w:p w14:paraId="745ED755" w14:textId="5EA9E9F6" w:rsidR="00CB56C2" w:rsidRPr="00F33548" w:rsidRDefault="00CB56C2" w:rsidP="00CB56C2">
      <w:pPr>
        <w:ind w:firstLine="720"/>
        <w:outlineLvl w:val="2"/>
        <w:rPr>
          <w:rFonts w:ascii="Avenir Next LT Pro" w:eastAsia="Times New Roman" w:hAnsi="Avenir Next LT Pro" w:cs="Helvetica"/>
          <w:color w:val="5B9BD5" w:themeColor="accent5"/>
          <w:spacing w:val="4"/>
          <w:sz w:val="40"/>
          <w:szCs w:val="40"/>
        </w:rPr>
      </w:pPr>
      <w:r w:rsidRPr="00E1408D">
        <w:rPr>
          <w:rFonts w:ascii="Avenir Next LT Pro" w:eastAsia="Times New Roman" w:hAnsi="Avenir Next LT Pro" w:cs="Helvetica"/>
          <w:color w:val="1F9BC5"/>
          <w:spacing w:val="4"/>
          <w:sz w:val="40"/>
          <w:szCs w:val="40"/>
        </w:rPr>
        <w:t xml:space="preserve">Out-of-Band Monitoring </w:t>
      </w:r>
    </w:p>
    <w:p w14:paraId="112C87B5" w14:textId="77777777" w:rsidR="00CB56C2" w:rsidRDefault="00CB56C2" w:rsidP="00AE6B32">
      <w:pPr>
        <w:spacing w:line="276" w:lineRule="auto"/>
        <w:ind w:left="720" w:right="324"/>
        <w:textAlignment w:val="center"/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</w:pPr>
    </w:p>
    <w:p w14:paraId="02E3A77C" w14:textId="51FA2BE1" w:rsidR="007F50AF" w:rsidRDefault="006D6A9A" w:rsidP="00AE6B32">
      <w:pPr>
        <w:spacing w:line="276" w:lineRule="auto"/>
        <w:ind w:left="720" w:right="324"/>
        <w:textAlignment w:val="center"/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</w:pPr>
      <w:r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>In early June, SIGA issued a report</w:t>
      </w:r>
      <w:r>
        <w:rPr>
          <w:rStyle w:val="FootnoteReference"/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footnoteReference w:id="4"/>
      </w:r>
      <w:r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 xml:space="preserve"> </w:t>
      </w:r>
      <w:r w:rsidR="00781722"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 xml:space="preserve">analyzing the </w:t>
      </w:r>
      <w:r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>attack</w:t>
      </w:r>
      <w:r w:rsidR="00781722"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 xml:space="preserve"> vectors that were demonstrated in these </w:t>
      </w:r>
      <w:r w:rsidR="00D14E57"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>attacks and</w:t>
      </w:r>
      <w:r w:rsidR="00781722"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 xml:space="preserve"> </w:t>
      </w:r>
      <w:r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 xml:space="preserve">providing </w:t>
      </w:r>
      <w:r w:rsidR="00781722"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 xml:space="preserve">insights </w:t>
      </w:r>
      <w:r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 xml:space="preserve">regarding the </w:t>
      </w:r>
      <w:r w:rsidR="00AE6B32"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>detection capabilities of such an attack.</w:t>
      </w:r>
      <w:r w:rsidR="00781722"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 xml:space="preserve"> While implementing the </w:t>
      </w:r>
      <w:r w:rsidR="00D14E57"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 xml:space="preserve">standard </w:t>
      </w:r>
      <w:r w:rsidR="00781722"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 xml:space="preserve">control measures </w:t>
      </w:r>
      <w:r w:rsidR="00D14E57"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>is</w:t>
      </w:r>
      <w:r w:rsidR="00781722"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 xml:space="preserve"> important</w:t>
      </w:r>
      <w:r w:rsidR="00D14E57"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>, the report shows that level 0 monitoring is “</w:t>
      </w:r>
      <w:r w:rsidR="00D14E57" w:rsidRPr="00D14E57"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>by far the most viable and reliable method to detect any malicious cyber-attack on operational machinery and equipment</w:t>
      </w:r>
      <w:r w:rsidR="00D14E57"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 xml:space="preserve">”. Implementing the SigaGuard solution, can effectively detect and mitigate any OT related attacks, regardless of the attack vector used by the hackers and regardless of their sophistication. </w:t>
      </w:r>
    </w:p>
    <w:p w14:paraId="1E373A5B" w14:textId="21AB75D4" w:rsidR="007F50AF" w:rsidRDefault="007F50AF" w:rsidP="00AE6B32">
      <w:pPr>
        <w:spacing w:line="276" w:lineRule="auto"/>
        <w:ind w:left="720" w:right="324"/>
        <w:textAlignment w:val="center"/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</w:pPr>
    </w:p>
    <w:p w14:paraId="64E8FF01" w14:textId="0FF711A9" w:rsidR="00CB56C2" w:rsidRPr="00E1408D" w:rsidRDefault="00CB56C2" w:rsidP="00CB56C2">
      <w:pPr>
        <w:ind w:firstLine="720"/>
        <w:outlineLvl w:val="2"/>
        <w:rPr>
          <w:rFonts w:ascii="Avenir Next LT Pro" w:eastAsia="Times New Roman" w:hAnsi="Avenir Next LT Pro" w:cs="Helvetica"/>
          <w:color w:val="1F9BC5"/>
          <w:spacing w:val="4"/>
          <w:sz w:val="40"/>
          <w:szCs w:val="40"/>
        </w:rPr>
      </w:pPr>
      <w:r w:rsidRPr="00E1408D">
        <w:rPr>
          <w:rFonts w:ascii="Avenir Next LT Pro" w:eastAsia="Times New Roman" w:hAnsi="Avenir Next LT Pro" w:cs="Helvetica"/>
          <w:color w:val="1F9BC5"/>
          <w:spacing w:val="4"/>
          <w:sz w:val="40"/>
          <w:szCs w:val="40"/>
        </w:rPr>
        <w:t>Learn from the Israelis</w:t>
      </w:r>
    </w:p>
    <w:p w14:paraId="7D9E672B" w14:textId="77777777" w:rsidR="00CB56C2" w:rsidRDefault="00CB56C2" w:rsidP="00AE6B32">
      <w:pPr>
        <w:spacing w:line="276" w:lineRule="auto"/>
        <w:ind w:left="720" w:right="324"/>
        <w:textAlignment w:val="center"/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</w:pPr>
    </w:p>
    <w:p w14:paraId="75CD2E39" w14:textId="05724530" w:rsidR="00E1408D" w:rsidRDefault="000445D2" w:rsidP="00AE6B32">
      <w:pPr>
        <w:spacing w:line="276" w:lineRule="auto"/>
        <w:ind w:left="720" w:right="324"/>
        <w:textAlignment w:val="center"/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  <w:rtl/>
        </w:rPr>
      </w:pPr>
      <w:r>
        <w:rPr>
          <w:rFonts w:ascii="Avenir Next LT Pro" w:eastAsia="Times New Roman" w:hAnsi="Avenir Next LT Pro" w:cs="Helvetica"/>
          <w:noProof/>
          <w:color w:val="1E2226"/>
          <w:spacing w:val="4"/>
          <w:sz w:val="28"/>
          <w:szCs w:val="26"/>
        </w:rPr>
        <w:drawing>
          <wp:anchor distT="0" distB="0" distL="114300" distR="114300" simplePos="0" relativeHeight="251659264" behindDoc="0" locked="0" layoutInCell="1" allowOverlap="1" wp14:anchorId="6CE99D96" wp14:editId="3C8944DE">
            <wp:simplePos x="0" y="0"/>
            <wp:positionH relativeFrom="column">
              <wp:posOffset>3244850</wp:posOffset>
            </wp:positionH>
            <wp:positionV relativeFrom="paragraph">
              <wp:posOffset>1913255</wp:posOffset>
            </wp:positionV>
            <wp:extent cx="3629660" cy="1922145"/>
            <wp:effectExtent l="0" t="0" r="8890" b="1905"/>
            <wp:wrapSquare wrapText="bothSides"/>
            <wp:docPr id="6" name="תמונה 6" descr="תמונה שמכילה צילום מסך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yber ICS Level 0 Israe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660" cy="192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0AF"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 xml:space="preserve">Furthermore, the Israeli </w:t>
      </w:r>
      <w:r w:rsidR="00446284"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 xml:space="preserve">regulator itself, the Israeli </w:t>
      </w:r>
      <w:r w:rsidR="007F50AF"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 xml:space="preserve">National Cyber Directorate (the </w:t>
      </w:r>
      <w:r w:rsidR="007F50AF" w:rsidRPr="007F50AF">
        <w:rPr>
          <w:rFonts w:ascii="Avenir Next LT Pro" w:eastAsia="Times New Roman" w:hAnsi="Avenir Next LT Pro" w:cs="Helvetica"/>
          <w:b/>
          <w:bCs/>
          <w:color w:val="1E2226"/>
          <w:spacing w:val="4"/>
          <w:sz w:val="28"/>
          <w:szCs w:val="26"/>
        </w:rPr>
        <w:t>INCD</w:t>
      </w:r>
      <w:r w:rsidR="007F50AF"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>), has included level 0 monitoring in their professional document called “Reducing Cyber Risks for Industrial Control Systems (ICS)”</w:t>
      </w:r>
      <w:r w:rsidR="007F50AF">
        <w:rPr>
          <w:rStyle w:val="FootnoteReference"/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footnoteReference w:id="5"/>
      </w:r>
      <w:r w:rsidR="007F50AF"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 xml:space="preserve">. </w:t>
      </w:r>
      <w:r w:rsidR="00AE6B32"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 xml:space="preserve"> </w:t>
      </w:r>
      <w:r w:rsidR="007F50AF"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>In their own words they recommend</w:t>
      </w:r>
      <w:r w:rsidR="0026221B"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 xml:space="preserve"> (</w:t>
      </w:r>
      <w:r w:rsidR="00E060FC"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>p.</w:t>
      </w:r>
      <w:r w:rsidR="0026221B"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 xml:space="preserve"> 57)</w:t>
      </w:r>
      <w:proofErr w:type="gramStart"/>
      <w:r w:rsidR="0026221B"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 xml:space="preserve">: </w:t>
      </w:r>
      <w:r w:rsidR="007F50AF"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 xml:space="preserve"> “</w:t>
      </w:r>
      <w:proofErr w:type="gramEnd"/>
      <w:r w:rsidR="007F50AF" w:rsidRPr="0026221B">
        <w:rPr>
          <w:rFonts w:ascii="Avenir Next LT Pro" w:eastAsia="Times New Roman" w:hAnsi="Avenir Next LT Pro" w:cs="Helvetica"/>
          <w:i/>
          <w:iCs/>
          <w:color w:val="1E2226"/>
          <w:spacing w:val="4"/>
          <w:sz w:val="28"/>
          <w:szCs w:val="26"/>
        </w:rPr>
        <w:t>measuring changes from sensors and actuators (level 0) in a completely disconnected configuration of the operating network (out of band)</w:t>
      </w:r>
      <w:r w:rsidR="007F50AF"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 xml:space="preserve">”. </w:t>
      </w:r>
      <w:r w:rsidR="0026221B"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 xml:space="preserve">This recognition relays the </w:t>
      </w:r>
      <w:r w:rsidR="00E060FC"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 xml:space="preserve">fact that level 0 is the most critical layer to monitor and can provide an independent validation of the real-time status of the process and equipment. In simple words, there is no real other way to </w:t>
      </w:r>
      <w:r w:rsidR="00E0492F"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 xml:space="preserve">make sure that OT processes indeed </w:t>
      </w:r>
      <w:r w:rsidR="005515BC"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>operate</w:t>
      </w:r>
      <w:r w:rsidR="00E0492F"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 xml:space="preserve"> as intended.</w:t>
      </w:r>
    </w:p>
    <w:p w14:paraId="7B754F8A" w14:textId="29E29F43" w:rsidR="00066139" w:rsidRDefault="00E0492F" w:rsidP="00AE6B32">
      <w:pPr>
        <w:spacing w:line="276" w:lineRule="auto"/>
        <w:ind w:left="720" w:right="324"/>
        <w:textAlignment w:val="center"/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</w:pPr>
      <w:r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 xml:space="preserve"> </w:t>
      </w:r>
    </w:p>
    <w:p w14:paraId="545335EB" w14:textId="6E15EB85" w:rsidR="005515BC" w:rsidRDefault="005515BC" w:rsidP="00AE6B32">
      <w:pPr>
        <w:spacing w:line="276" w:lineRule="auto"/>
        <w:ind w:left="720" w:right="324"/>
        <w:textAlignment w:val="center"/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</w:pPr>
    </w:p>
    <w:p w14:paraId="26AC7D76" w14:textId="77777777" w:rsidR="00E1408D" w:rsidRDefault="00E1408D" w:rsidP="00CB56C2">
      <w:pPr>
        <w:ind w:firstLine="720"/>
        <w:outlineLvl w:val="2"/>
        <w:rPr>
          <w:rFonts w:ascii="Avenir Next LT Pro" w:eastAsia="Times New Roman" w:hAnsi="Avenir Next LT Pro" w:cs="Helvetica"/>
          <w:color w:val="5B9BD5" w:themeColor="accent5"/>
          <w:spacing w:val="4"/>
          <w:sz w:val="40"/>
          <w:szCs w:val="40"/>
          <w:rtl/>
        </w:rPr>
      </w:pPr>
    </w:p>
    <w:p w14:paraId="6E3AB7FC" w14:textId="77777777" w:rsidR="000445D2" w:rsidRDefault="000445D2" w:rsidP="00CB56C2">
      <w:pPr>
        <w:ind w:firstLine="720"/>
        <w:outlineLvl w:val="2"/>
        <w:rPr>
          <w:rFonts w:ascii="Avenir Next LT Pro" w:eastAsia="Times New Roman" w:hAnsi="Avenir Next LT Pro" w:cs="Helvetica"/>
          <w:color w:val="1F9BC5"/>
          <w:spacing w:val="4"/>
          <w:sz w:val="40"/>
          <w:szCs w:val="40"/>
        </w:rPr>
      </w:pPr>
    </w:p>
    <w:p w14:paraId="1AEA5118" w14:textId="7923D1F6" w:rsidR="00CB56C2" w:rsidRPr="00E1408D" w:rsidRDefault="00CB56C2" w:rsidP="00CB56C2">
      <w:pPr>
        <w:ind w:firstLine="720"/>
        <w:outlineLvl w:val="2"/>
        <w:rPr>
          <w:rFonts w:ascii="Avenir Next LT Pro" w:eastAsia="Times New Roman" w:hAnsi="Avenir Next LT Pro" w:cs="Helvetica"/>
          <w:color w:val="1F9BC5"/>
          <w:spacing w:val="4"/>
          <w:sz w:val="40"/>
          <w:szCs w:val="40"/>
        </w:rPr>
      </w:pPr>
      <w:r w:rsidRPr="00E1408D">
        <w:rPr>
          <w:rFonts w:ascii="Avenir Next LT Pro" w:eastAsia="Times New Roman" w:hAnsi="Avenir Next LT Pro" w:cs="Helvetica"/>
          <w:color w:val="1F9BC5"/>
          <w:spacing w:val="4"/>
          <w:sz w:val="40"/>
          <w:szCs w:val="40"/>
        </w:rPr>
        <w:t xml:space="preserve">What can we do Today? </w:t>
      </w:r>
    </w:p>
    <w:p w14:paraId="031D6CF9" w14:textId="77777777" w:rsidR="00CB56C2" w:rsidRDefault="00CB56C2" w:rsidP="00AE6B32">
      <w:pPr>
        <w:spacing w:line="276" w:lineRule="auto"/>
        <w:ind w:left="720" w:right="324"/>
        <w:textAlignment w:val="center"/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</w:pPr>
    </w:p>
    <w:p w14:paraId="4BF6F9C1" w14:textId="1A5BD9EF" w:rsidR="005515BC" w:rsidRDefault="005515BC" w:rsidP="00AE6B32">
      <w:pPr>
        <w:spacing w:line="276" w:lineRule="auto"/>
        <w:ind w:left="720" w:right="324"/>
        <w:textAlignment w:val="center"/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</w:pPr>
      <w:r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 xml:space="preserve">Should we be concerned? Yes. Should we panic? No. </w:t>
      </w:r>
    </w:p>
    <w:p w14:paraId="29BE4129" w14:textId="77777777" w:rsidR="00FB1979" w:rsidRDefault="005515BC" w:rsidP="00AE6B32">
      <w:pPr>
        <w:spacing w:line="276" w:lineRule="auto"/>
        <w:ind w:left="720" w:right="324"/>
        <w:textAlignment w:val="center"/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</w:pPr>
      <w:r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 xml:space="preserve">There are many gaps in OT cybersecurity waiting to be bridged. </w:t>
      </w:r>
    </w:p>
    <w:p w14:paraId="16596511" w14:textId="77777777" w:rsidR="00FB1979" w:rsidRDefault="005515BC" w:rsidP="00AE6B32">
      <w:pPr>
        <w:spacing w:line="276" w:lineRule="auto"/>
        <w:ind w:left="720" w:right="324"/>
        <w:textAlignment w:val="center"/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</w:pPr>
      <w:r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 xml:space="preserve">Building a wide range cyber resilience plan is important, but there are simple measures that can be implemented </w:t>
      </w:r>
      <w:r w:rsidRPr="00AE2E13">
        <w:rPr>
          <w:rFonts w:ascii="Avenir Next LT Pro" w:eastAsia="Times New Roman" w:hAnsi="Avenir Next LT Pro" w:cs="Helvetica"/>
          <w:b/>
          <w:bCs/>
          <w:color w:val="1E2226"/>
          <w:spacing w:val="4"/>
          <w:sz w:val="28"/>
          <w:szCs w:val="26"/>
        </w:rPr>
        <w:t>today</w:t>
      </w:r>
      <w:r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>, without any delays.</w:t>
      </w:r>
      <w:r w:rsidR="00FB1979"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 xml:space="preserve"> </w:t>
      </w:r>
    </w:p>
    <w:p w14:paraId="6C2E5C9A" w14:textId="582BB34A" w:rsidR="00FB1979" w:rsidRPr="00FB1979" w:rsidRDefault="00FB1979" w:rsidP="00FB1979">
      <w:pPr>
        <w:spacing w:line="276" w:lineRule="auto"/>
        <w:ind w:left="720" w:right="324"/>
        <w:textAlignment w:val="center"/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</w:pPr>
      <w:r w:rsidRPr="00FB1979"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 xml:space="preserve">Siga offers </w:t>
      </w:r>
      <w:r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 xml:space="preserve">critical </w:t>
      </w:r>
      <w:r w:rsidRPr="00FB1979"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 xml:space="preserve">infrastructure </w:t>
      </w:r>
      <w:proofErr w:type="gramStart"/>
      <w:r w:rsidRPr="00FB1979"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>operators</w:t>
      </w:r>
      <w:proofErr w:type="gramEnd"/>
      <w:r w:rsidRPr="00FB1979"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 xml:space="preserve"> greater operational reliability and control over mission-critical</w:t>
      </w:r>
      <w:r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 xml:space="preserve"> </w:t>
      </w:r>
      <w:r w:rsidRPr="00FB1979"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>systems – preventing service interruptions and enabling full compliance with strict regulatory regimes</w:t>
      </w:r>
      <w:r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 xml:space="preserve"> </w:t>
      </w:r>
      <w:r w:rsidRPr="00FB1979"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>including the “US Water Infrastructure Act of 2018”</w:t>
      </w:r>
      <w:r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 xml:space="preserve"> and others</w:t>
      </w:r>
      <w:r w:rsidRPr="00FB1979"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>. With Siga, operators can be confident that they know, anywhere</w:t>
      </w:r>
    </w:p>
    <w:p w14:paraId="39B372FC" w14:textId="77777777" w:rsidR="00D84AE1" w:rsidRDefault="00FB1979" w:rsidP="00D84AE1">
      <w:pPr>
        <w:spacing w:line="276" w:lineRule="auto"/>
        <w:ind w:left="720" w:right="324"/>
        <w:textAlignment w:val="center"/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</w:pPr>
      <w:r w:rsidRPr="00FB1979"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>and in real-time the exact status of every critical component.</w:t>
      </w:r>
      <w:r w:rsidR="005515BC"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 xml:space="preserve"> </w:t>
      </w:r>
    </w:p>
    <w:p w14:paraId="58456257" w14:textId="77777777" w:rsidR="00D84AE1" w:rsidRDefault="00D84AE1" w:rsidP="00D84AE1">
      <w:pPr>
        <w:spacing w:line="276" w:lineRule="auto"/>
        <w:ind w:left="720" w:right="324"/>
        <w:textAlignment w:val="center"/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</w:pPr>
    </w:p>
    <w:p w14:paraId="50C478EC" w14:textId="169F5699" w:rsidR="005515BC" w:rsidRDefault="005515BC" w:rsidP="00D84AE1">
      <w:pPr>
        <w:spacing w:line="276" w:lineRule="auto"/>
        <w:ind w:left="720" w:right="324"/>
        <w:textAlignment w:val="center"/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  <w:rtl/>
        </w:rPr>
      </w:pPr>
      <w:r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 xml:space="preserve">The good news is that SIGA is here to help you </w:t>
      </w:r>
      <w:r w:rsidR="00AE2E13"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  <w:t xml:space="preserve">take immediate steps towards a safer operating environment. </w:t>
      </w:r>
    </w:p>
    <w:p w14:paraId="79C9E666" w14:textId="5DB92054" w:rsidR="00E1408D" w:rsidRDefault="00E1408D" w:rsidP="00D84AE1">
      <w:pPr>
        <w:spacing w:line="276" w:lineRule="auto"/>
        <w:ind w:left="720" w:right="324"/>
        <w:textAlignment w:val="center"/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  <w:rtl/>
        </w:rPr>
      </w:pPr>
    </w:p>
    <w:p w14:paraId="6D284BEF" w14:textId="221A19B9" w:rsidR="00E1408D" w:rsidRDefault="00E1408D" w:rsidP="00D84AE1">
      <w:pPr>
        <w:spacing w:line="276" w:lineRule="auto"/>
        <w:ind w:left="720" w:right="324"/>
        <w:textAlignment w:val="center"/>
        <w:rPr>
          <w:rFonts w:ascii="Avenir Next LT Pro" w:eastAsia="Times New Roman" w:hAnsi="Avenir Next LT Pro" w:cs="Helvetica"/>
          <w:color w:val="1E2226"/>
          <w:spacing w:val="4"/>
          <w:sz w:val="28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3450FFA" wp14:editId="5DB7DB70">
            <wp:simplePos x="0" y="0"/>
            <wp:positionH relativeFrom="page">
              <wp:posOffset>463550</wp:posOffset>
            </wp:positionH>
            <wp:positionV relativeFrom="paragraph">
              <wp:posOffset>605155</wp:posOffset>
            </wp:positionV>
            <wp:extent cx="6521450" cy="3440430"/>
            <wp:effectExtent l="152400" t="152400" r="355600" b="369570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1450" cy="3440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408D" w:rsidSect="00F738B8">
      <w:headerReference w:type="default" r:id="rId11"/>
      <w:footerReference w:type="default" r:id="rId12"/>
      <w:pgSz w:w="11906" w:h="16838"/>
      <w:pgMar w:top="1440" w:right="656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59212" w14:textId="77777777" w:rsidR="0050116D" w:rsidRDefault="0050116D" w:rsidP="005C6948">
      <w:r>
        <w:separator/>
      </w:r>
    </w:p>
  </w:endnote>
  <w:endnote w:type="continuationSeparator" w:id="0">
    <w:p w14:paraId="15D15339" w14:textId="77777777" w:rsidR="0050116D" w:rsidRDefault="0050116D" w:rsidP="005C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2BDE1" w14:textId="63C441CC" w:rsidR="00267D3F" w:rsidRDefault="00267D3F">
    <w:pPr>
      <w:pStyle w:val="Footer"/>
    </w:pPr>
    <w:r w:rsidRPr="00267D3F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B95E704" wp14:editId="26D2E7B0">
              <wp:simplePos x="0" y="0"/>
              <wp:positionH relativeFrom="column">
                <wp:posOffset>5549900</wp:posOffset>
              </wp:positionH>
              <wp:positionV relativeFrom="paragraph">
                <wp:posOffset>-2177415</wp:posOffset>
              </wp:positionV>
              <wp:extent cx="266700" cy="2152650"/>
              <wp:effectExtent l="0" t="0" r="0" b="0"/>
              <wp:wrapNone/>
              <wp:docPr id="10" name="Rectangle: Top Corners Rounde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700" cy="2152650"/>
                      </a:xfrm>
                      <a:prstGeom prst="round2SameRect">
                        <a:avLst>
                          <a:gd name="adj1" fmla="val 32667"/>
                          <a:gd name="adj2" fmla="val 0"/>
                        </a:avLst>
                      </a:prstGeom>
                      <a:solidFill>
                        <a:srgbClr val="C0D7F6">
                          <a:alpha val="25882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CD7339" id="Rectangle: Top Corners Rounded 10" o:spid="_x0000_s1026" style="position:absolute;margin-left:437pt;margin-top:-171.45pt;width:21pt;height:169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152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" path="m87123,r92454,c227694,,266700,39006,266700,87123r,2065527l266700,2152650,,2152650r,l,87123c,39006,39006,,87123,xe" fillcolor="#c0d7f6" stroked="f" strokeweight="1pt">
              <v:fill opacity="16962f"/>
              <v:stroke joinstyle="miter"/>
              <v:path arrowok="t" o:connecttype="custom" o:connectlocs="87123,0;179577,0;266700,87123;266700,2152650;266700,2152650;0,2152650;0,2152650;0,87123;87123,0" o:connectangles="0,0,0,0,0,0,0,0,0"/>
            </v:shape>
          </w:pict>
        </mc:Fallback>
      </mc:AlternateContent>
    </w:r>
    <w:r w:rsidRPr="00267D3F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9532B8D" wp14:editId="040F18CB">
              <wp:simplePos x="0" y="0"/>
              <wp:positionH relativeFrom="column">
                <wp:posOffset>5930900</wp:posOffset>
              </wp:positionH>
              <wp:positionV relativeFrom="paragraph">
                <wp:posOffset>-2983865</wp:posOffset>
              </wp:positionV>
              <wp:extent cx="266700" cy="2959100"/>
              <wp:effectExtent l="0" t="0" r="0" b="0"/>
              <wp:wrapNone/>
              <wp:docPr id="12" name="Rectangle: Top Corners Rounde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700" cy="2959100"/>
                      </a:xfrm>
                      <a:prstGeom prst="round2SameRect">
                        <a:avLst>
                          <a:gd name="adj1" fmla="val 32667"/>
                          <a:gd name="adj2" fmla="val 0"/>
                        </a:avLst>
                      </a:prstGeom>
                      <a:solidFill>
                        <a:srgbClr val="C0D7F6">
                          <a:alpha val="25882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BD304A" id="Rectangle: Top Corners Rounded 12" o:spid="_x0000_s1026" style="position:absolute;margin-left:467pt;margin-top:-234.95pt;width:21pt;height:23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95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" path="m87123,r92454,c227694,,266700,39006,266700,87123r,2871977l266700,2959100,,2959100r,l,87123c,39006,39006,,87123,xe" fillcolor="#c0d7f6" stroked="f" strokeweight="1pt">
              <v:fill opacity="16962f"/>
              <v:stroke joinstyle="miter"/>
              <v:path arrowok="t" o:connecttype="custom" o:connectlocs="87123,0;179577,0;266700,87123;266700,2959100;266700,2959100;0,2959100;0,2959100;0,87123;87123,0" o:connectangles="0,0,0,0,0,0,0,0,0"/>
            </v:shape>
          </w:pict>
        </mc:Fallback>
      </mc:AlternateContent>
    </w:r>
    <w:r w:rsidRPr="00267D3F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E7BD794" wp14:editId="5236CCA8">
              <wp:simplePos x="0" y="0"/>
              <wp:positionH relativeFrom="column">
                <wp:posOffset>6311900</wp:posOffset>
              </wp:positionH>
              <wp:positionV relativeFrom="paragraph">
                <wp:posOffset>-1529715</wp:posOffset>
              </wp:positionV>
              <wp:extent cx="266700" cy="1504950"/>
              <wp:effectExtent l="0" t="0" r="0" b="0"/>
              <wp:wrapNone/>
              <wp:docPr id="13" name="Rectangle: Top Corners Rounde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700" cy="1504950"/>
                      </a:xfrm>
                      <a:prstGeom prst="round2SameRect">
                        <a:avLst>
                          <a:gd name="adj1" fmla="val 32667"/>
                          <a:gd name="adj2" fmla="val 0"/>
                        </a:avLst>
                      </a:prstGeom>
                      <a:solidFill>
                        <a:srgbClr val="C0D7F6">
                          <a:alpha val="25882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F20D07" id="Rectangle: Top Corners Rounded 13" o:spid="_x0000_s1026" style="position:absolute;margin-left:497pt;margin-top:-120.45pt;width:21pt;height:118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150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" path="m87123,r92454,c227694,,266700,39006,266700,87123r,1417827l266700,1504950,,1504950r,l,87123c,39006,39006,,87123,xe" fillcolor="#c0d7f6" stroked="f" strokeweight="1pt">
              <v:fill opacity="16962f"/>
              <v:stroke joinstyle="miter"/>
              <v:path arrowok="t" o:connecttype="custom" o:connectlocs="87123,0;179577,0;266700,87123;266700,1504950;266700,1504950;0,1504950;0,1504950;0,87123;87123,0" o:connectangles="0,0,0,0,0,0,0,0,0"/>
            </v:shape>
          </w:pict>
        </mc:Fallback>
      </mc:AlternateContent>
    </w:r>
    <w:r w:rsidRPr="00267D3F"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3E377C2" wp14:editId="1B56299E">
              <wp:simplePos x="0" y="0"/>
              <wp:positionH relativeFrom="column">
                <wp:posOffset>6692900</wp:posOffset>
              </wp:positionH>
              <wp:positionV relativeFrom="paragraph">
                <wp:posOffset>-2761615</wp:posOffset>
              </wp:positionV>
              <wp:extent cx="266700" cy="2736850"/>
              <wp:effectExtent l="0" t="0" r="0" b="6350"/>
              <wp:wrapNone/>
              <wp:docPr id="14" name="Rectangle: Top Corners Rounded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700" cy="2736850"/>
                      </a:xfrm>
                      <a:prstGeom prst="round2SameRect">
                        <a:avLst>
                          <a:gd name="adj1" fmla="val 32667"/>
                          <a:gd name="adj2" fmla="val 0"/>
                        </a:avLst>
                      </a:prstGeom>
                      <a:solidFill>
                        <a:srgbClr val="C0D7F6">
                          <a:alpha val="25882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CAF7CA" id="Rectangle: Top Corners Rounded 14" o:spid="_x0000_s1026" style="position:absolute;margin-left:527pt;margin-top:-217.45pt;width:21pt;height:215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73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" path="m87123,r92454,c227694,,266700,39006,266700,87123r,2649727l266700,2736850,,2736850r,l,87123c,39006,39006,,87123,xe" fillcolor="#c0d7f6" stroked="f" strokeweight="1pt">
              <v:fill opacity="16962f"/>
              <v:stroke joinstyle="miter"/>
              <v:path arrowok="t" o:connecttype="custom" o:connectlocs="87123,0;179577,0;266700,87123;266700,2736850;266700,2736850;0,2736850;0,2736850;0,87123;87123,0" o:connectangles="0,0,0,0,0,0,0,0,0"/>
            </v:shape>
          </w:pict>
        </mc:Fallback>
      </mc:AlternateContent>
    </w:r>
    <w:r w:rsidRPr="00267D3F"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0945FA3A" wp14:editId="53874B0B">
              <wp:simplePos x="0" y="0"/>
              <wp:positionH relativeFrom="column">
                <wp:posOffset>4794250</wp:posOffset>
              </wp:positionH>
              <wp:positionV relativeFrom="paragraph">
                <wp:posOffset>-1250315</wp:posOffset>
              </wp:positionV>
              <wp:extent cx="266700" cy="1223645"/>
              <wp:effectExtent l="0" t="0" r="0" b="0"/>
              <wp:wrapNone/>
              <wp:docPr id="18" name="Rectangle: Top Corners Rounde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700" cy="1223645"/>
                      </a:xfrm>
                      <a:prstGeom prst="round2SameRect">
                        <a:avLst>
                          <a:gd name="adj1" fmla="val 32667"/>
                          <a:gd name="adj2" fmla="val 0"/>
                        </a:avLst>
                      </a:prstGeom>
                      <a:solidFill>
                        <a:srgbClr val="C0D7F6">
                          <a:alpha val="25882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BAF5C6" id="Rectangle: Top Corners Rounded 18" o:spid="_x0000_s1026" style="position:absolute;margin-left:377.5pt;margin-top:-98.45pt;width:21pt;height:96.3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1223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" path="m87123,r92454,c227694,,266700,39006,266700,87123r,1136522l266700,1223645,,1223645r,l,87123c,39006,39006,,87123,xe" fillcolor="#c0d7f6" stroked="f" strokeweight="1pt">
              <v:fill opacity="16962f"/>
              <v:stroke joinstyle="miter"/>
              <v:path arrowok="t" o:connecttype="custom" o:connectlocs="87123,0;179577,0;266700,87123;266700,1223645;266700,1223645;0,1223645;0,1223645;0,87123;87123,0" o:connectangles="0,0,0,0,0,0,0,0,0"/>
            </v:shape>
          </w:pict>
        </mc:Fallback>
      </mc:AlternateContent>
    </w:r>
    <w:r w:rsidRPr="00267D3F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1978858C" wp14:editId="0856CB21">
              <wp:simplePos x="0" y="0"/>
              <wp:positionH relativeFrom="column">
                <wp:posOffset>5175250</wp:posOffset>
              </wp:positionH>
              <wp:positionV relativeFrom="paragraph">
                <wp:posOffset>-1707515</wp:posOffset>
              </wp:positionV>
              <wp:extent cx="266700" cy="1682750"/>
              <wp:effectExtent l="0" t="0" r="0" b="0"/>
              <wp:wrapNone/>
              <wp:docPr id="20" name="Rectangle: Top Corners Rounded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700" cy="1682750"/>
                      </a:xfrm>
                      <a:prstGeom prst="round2SameRect">
                        <a:avLst>
                          <a:gd name="adj1" fmla="val 32667"/>
                          <a:gd name="adj2" fmla="val 0"/>
                        </a:avLst>
                      </a:prstGeom>
                      <a:solidFill>
                        <a:srgbClr val="C0D7F6">
                          <a:alpha val="25882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6A6C5A" id="Rectangle: Top Corners Rounded 20" o:spid="_x0000_s1026" style="position:absolute;margin-left:407.5pt;margin-top:-134.45pt;width:21pt;height:132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1682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" path="m87123,r92454,c227694,,266700,39006,266700,87123r,1595627l266700,1682750,,1682750r,l,87123c,39006,39006,,87123,xe" fillcolor="#c0d7f6" stroked="f" strokeweight="1pt">
              <v:fill opacity="16962f"/>
              <v:stroke joinstyle="miter"/>
              <v:path arrowok="t" o:connecttype="custom" o:connectlocs="87123,0;179577,0;266700,87123;266700,1682750;266700,1682750;0,1682750;0,1682750;0,87123;87123,0" o:connectangles="0,0,0,0,0,0,0,0,0"/>
            </v:shape>
          </w:pict>
        </mc:Fallback>
      </mc:AlternateContent>
    </w:r>
    <w:r w:rsidRPr="00267D3F"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2C824654" wp14:editId="04BB5435">
              <wp:simplePos x="0" y="0"/>
              <wp:positionH relativeFrom="column">
                <wp:posOffset>4413250</wp:posOffset>
              </wp:positionH>
              <wp:positionV relativeFrom="paragraph">
                <wp:posOffset>-539115</wp:posOffset>
              </wp:positionV>
              <wp:extent cx="266700" cy="512445"/>
              <wp:effectExtent l="0" t="0" r="0" b="1905"/>
              <wp:wrapNone/>
              <wp:docPr id="21" name="Rectangle: Top Corners Rounded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700" cy="512445"/>
                      </a:xfrm>
                      <a:prstGeom prst="round2SameRect">
                        <a:avLst>
                          <a:gd name="adj1" fmla="val 32667"/>
                          <a:gd name="adj2" fmla="val 0"/>
                        </a:avLst>
                      </a:prstGeom>
                      <a:solidFill>
                        <a:srgbClr val="C0D7F6">
                          <a:alpha val="25882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AA30FC" id="Rectangle: Top Corners Rounded 21" o:spid="_x0000_s1026" style="position:absolute;margin-left:347.5pt;margin-top:-42.45pt;width:21pt;height:40.3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512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" path="m87123,r92454,c227694,,266700,39006,266700,87123r,425322l266700,512445,,512445r,l,87123c,39006,39006,,87123,xe" fillcolor="#c0d7f6" stroked="f" strokeweight="1pt">
              <v:fill opacity="16962f"/>
              <v:stroke joinstyle="miter"/>
              <v:path arrowok="t" o:connecttype="custom" o:connectlocs="87123,0;179577,0;266700,87123;266700,512445;266700,512445;0,512445;0,512445;0,87123;87123,0" o:connectangles="0,0,0,0,0,0,0,0,0"/>
            </v:shape>
          </w:pict>
        </mc:Fallback>
      </mc:AlternateContent>
    </w:r>
    <w:r w:rsidRPr="00267D3F">
      <w:rPr>
        <w:noProof/>
      </w:rPr>
      <w:drawing>
        <wp:anchor distT="0" distB="0" distL="114300" distR="114300" simplePos="0" relativeHeight="251665408" behindDoc="0" locked="0" layoutInCell="1" allowOverlap="1" wp14:anchorId="035DBDC8" wp14:editId="27FBE57C">
          <wp:simplePos x="0" y="0"/>
          <wp:positionH relativeFrom="column">
            <wp:posOffset>4017645</wp:posOffset>
          </wp:positionH>
          <wp:positionV relativeFrom="paragraph">
            <wp:posOffset>-424815</wp:posOffset>
          </wp:positionV>
          <wp:extent cx="3094355" cy="994410"/>
          <wp:effectExtent l="0" t="0" r="0" b="0"/>
          <wp:wrapNone/>
          <wp:docPr id="41" name="Picture 41" descr="Download Ekg Vector Free Download On Melbournechapter - Cover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ownload Ekg Vector Free Download On Melbournechapter - Cover ...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4355" cy="99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7D3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9CFD14" wp14:editId="435B5994">
              <wp:simplePos x="0" y="0"/>
              <wp:positionH relativeFrom="column">
                <wp:posOffset>-457200</wp:posOffset>
              </wp:positionH>
              <wp:positionV relativeFrom="paragraph">
                <wp:posOffset>-24765</wp:posOffset>
              </wp:positionV>
              <wp:extent cx="7569200" cy="628650"/>
              <wp:effectExtent l="0" t="0" r="12700" b="1905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9200" cy="628650"/>
                      </a:xfrm>
                      <a:prstGeom prst="rect">
                        <a:avLst/>
                      </a:prstGeom>
                      <a:solidFill>
                        <a:srgbClr val="002B38"/>
                      </a:solidFill>
                      <a:ln/>
                    </wps:spPr>
                    <wps:style>
                      <a:lnRef idx="1">
                        <a:schemeClr val="dk1"/>
                      </a:lnRef>
                      <a:fillRef idx="3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F22F41" id="Rectangle 5" o:spid="_x0000_s1026" style="position:absolute;margin-left:-36pt;margin-top:-1.95pt;width:596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" fillcolor="#002b38" strokecolor="black [3200]" strokeweight=".5pt"/>
          </w:pict>
        </mc:Fallback>
      </mc:AlternateContent>
    </w:r>
    <w:r w:rsidRPr="00267D3F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B7D917" wp14:editId="577DD35F">
              <wp:simplePos x="0" y="0"/>
              <wp:positionH relativeFrom="column">
                <wp:posOffset>-241300</wp:posOffset>
              </wp:positionH>
              <wp:positionV relativeFrom="paragraph">
                <wp:posOffset>57785</wp:posOffset>
              </wp:positionV>
              <wp:extent cx="914400" cy="421640"/>
              <wp:effectExtent l="0" t="0" r="0" b="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421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11ACC9" w14:textId="77777777" w:rsidR="00267D3F" w:rsidRPr="006C6A64" w:rsidRDefault="00267D3F" w:rsidP="00267D3F">
                          <w:pPr>
                            <w:jc w:val="center"/>
                            <w:rPr>
                              <w:rFonts w:cstheme="minorHAnsi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67D3F">
                            <w:rPr>
                              <w:rFonts w:cstheme="minorHAnsi"/>
                              <w:color w:val="FFFFFF" w:themeColor="background1"/>
                              <w:sz w:val="28"/>
                              <w:szCs w:val="28"/>
                            </w:rPr>
                            <w:t>AUTONOMOUS</w:t>
                          </w:r>
                          <w:r w:rsidRPr="006C6A64">
                            <w:rPr>
                              <w:rFonts w:cstheme="minorHAnsi"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6C6A64">
                            <w:rPr>
                              <w:rFonts w:cstheme="minorHAnsi"/>
                              <w:b/>
                              <w:bCs/>
                              <w:color w:val="9CC2E5" w:themeColor="accent5" w:themeTint="99"/>
                              <w:sz w:val="40"/>
                              <w:szCs w:val="40"/>
                            </w:rPr>
                            <w:t>I</w:t>
                          </w:r>
                          <w:r w:rsidRPr="006C6A64">
                            <w:rPr>
                              <w:rFonts w:cstheme="minorHAnsi"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267D3F">
                            <w:rPr>
                              <w:rFonts w:cstheme="minorHAnsi"/>
                              <w:color w:val="FFFFFF" w:themeColor="background1"/>
                              <w:sz w:val="28"/>
                              <w:szCs w:val="28"/>
                            </w:rPr>
                            <w:t>RELIABLE</w:t>
                          </w:r>
                          <w:r w:rsidRPr="006C6A64">
                            <w:rPr>
                              <w:rFonts w:cstheme="minorHAnsi"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6C6A64">
                            <w:rPr>
                              <w:rFonts w:cstheme="minorHAnsi"/>
                              <w:b/>
                              <w:bCs/>
                              <w:color w:val="9CC2E5" w:themeColor="accent5" w:themeTint="99"/>
                              <w:sz w:val="40"/>
                              <w:szCs w:val="40"/>
                            </w:rPr>
                            <w:t>I</w:t>
                          </w:r>
                          <w:r w:rsidRPr="006C6A64">
                            <w:rPr>
                              <w:rFonts w:cstheme="minorHAnsi"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267D3F">
                            <w:rPr>
                              <w:rFonts w:cstheme="minorHAnsi"/>
                              <w:color w:val="FFFFFF" w:themeColor="background1"/>
                              <w:sz w:val="28"/>
                              <w:szCs w:val="28"/>
                            </w:rPr>
                            <w:t>SMART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B7D917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-19pt;margin-top:4.55pt;width:1in;height:33.2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" filled="f" stroked="f" strokeweight=".5pt">
              <v:textbox>
                <w:txbxContent>
                  <w:p w14:paraId="5E11ACC9" w14:textId="77777777" w:rsidR="00267D3F" w:rsidRPr="006C6A64" w:rsidRDefault="00267D3F" w:rsidP="00267D3F">
                    <w:pPr>
                      <w:jc w:val="center"/>
                      <w:rPr>
                        <w:rFonts w:cstheme="minorHAnsi"/>
                        <w:color w:val="FFFFFF" w:themeColor="background1"/>
                        <w:sz w:val="32"/>
                        <w:szCs w:val="32"/>
                      </w:rPr>
                    </w:pPr>
                    <w:r w:rsidRPr="00267D3F">
                      <w:rPr>
                        <w:rFonts w:cstheme="minorHAnsi"/>
                        <w:color w:val="FFFFFF" w:themeColor="background1"/>
                        <w:sz w:val="28"/>
                        <w:szCs w:val="28"/>
                      </w:rPr>
                      <w:t>AUTONOMOUS</w:t>
                    </w:r>
                    <w:r w:rsidRPr="006C6A64">
                      <w:rPr>
                        <w:rFonts w:cstheme="minorHAnsi"/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r w:rsidRPr="006C6A64">
                      <w:rPr>
                        <w:rFonts w:cstheme="minorHAnsi"/>
                        <w:b/>
                        <w:bCs/>
                        <w:color w:val="9CC2E5" w:themeColor="accent5" w:themeTint="99"/>
                        <w:sz w:val="40"/>
                        <w:szCs w:val="40"/>
                      </w:rPr>
                      <w:t>I</w:t>
                    </w:r>
                    <w:r w:rsidRPr="006C6A64">
                      <w:rPr>
                        <w:rFonts w:cstheme="minorHAnsi"/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r w:rsidRPr="00267D3F">
                      <w:rPr>
                        <w:rFonts w:cstheme="minorHAnsi"/>
                        <w:color w:val="FFFFFF" w:themeColor="background1"/>
                        <w:sz w:val="28"/>
                        <w:szCs w:val="28"/>
                      </w:rPr>
                      <w:t>RELIABLE</w:t>
                    </w:r>
                    <w:r w:rsidRPr="006C6A64">
                      <w:rPr>
                        <w:rFonts w:cstheme="minorHAnsi"/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r w:rsidRPr="006C6A64">
                      <w:rPr>
                        <w:rFonts w:cstheme="minorHAnsi"/>
                        <w:b/>
                        <w:bCs/>
                        <w:color w:val="9CC2E5" w:themeColor="accent5" w:themeTint="99"/>
                        <w:sz w:val="40"/>
                        <w:szCs w:val="40"/>
                      </w:rPr>
                      <w:t>I</w:t>
                    </w:r>
                    <w:r w:rsidRPr="006C6A64">
                      <w:rPr>
                        <w:rFonts w:cstheme="minorHAnsi"/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r w:rsidRPr="00267D3F">
                      <w:rPr>
                        <w:rFonts w:cstheme="minorHAnsi"/>
                        <w:color w:val="FFFFFF" w:themeColor="background1"/>
                        <w:sz w:val="28"/>
                        <w:szCs w:val="28"/>
                      </w:rPr>
                      <w:t>SMART</w:t>
                    </w:r>
                  </w:p>
                </w:txbxContent>
              </v:textbox>
            </v:shape>
          </w:pict>
        </mc:Fallback>
      </mc:AlternateContent>
    </w:r>
    <w:r w:rsidRPr="00267D3F"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628931C" wp14:editId="1122CE23">
              <wp:simplePos x="0" y="0"/>
              <wp:positionH relativeFrom="column">
                <wp:posOffset>6430645</wp:posOffset>
              </wp:positionH>
              <wp:positionV relativeFrom="paragraph">
                <wp:posOffset>7575550</wp:posOffset>
              </wp:positionV>
              <wp:extent cx="298450" cy="3206750"/>
              <wp:effectExtent l="0" t="0" r="6350" b="0"/>
              <wp:wrapNone/>
              <wp:docPr id="15" name="Rectangle: Top Corners Rounde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8450" cy="3206750"/>
                      </a:xfrm>
                      <a:prstGeom prst="round2SameRect">
                        <a:avLst>
                          <a:gd name="adj1" fmla="val 32667"/>
                          <a:gd name="adj2" fmla="val 0"/>
                        </a:avLst>
                      </a:prstGeom>
                      <a:solidFill>
                        <a:srgbClr val="C0D7F6">
                          <a:alpha val="38039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902D59" id="Rectangle: Top Corners Rounded 15" o:spid="_x0000_s1026" style="position:absolute;margin-left:506.35pt;margin-top:596.5pt;width:23.5pt;height:252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8450,320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" path="m97495,l200955,v53845,,97495,43650,97495,97495l298450,3206750r,l,3206750r,l,97495c,43650,43650,,97495,xe" fillcolor="#c0d7f6" stroked="f" strokeweight="1pt">
              <v:fill opacity="24929f"/>
              <v:stroke joinstyle="miter"/>
              <v:path arrowok="t" o:connecttype="custom" o:connectlocs="97495,0;200955,0;298450,97495;298450,3206750;298450,3206750;0,3206750;0,3206750;0,97495;97495,0" o:connectangles="0,0,0,0,0,0,0,0,0"/>
            </v:shape>
          </w:pict>
        </mc:Fallback>
      </mc:AlternateContent>
    </w:r>
    <w:r w:rsidRPr="00267D3F"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1E243A61" wp14:editId="7F4ADA65">
              <wp:simplePos x="0" y="0"/>
              <wp:positionH relativeFrom="column">
                <wp:posOffset>6811645</wp:posOffset>
              </wp:positionH>
              <wp:positionV relativeFrom="paragraph">
                <wp:posOffset>6851650</wp:posOffset>
              </wp:positionV>
              <wp:extent cx="298450" cy="3930650"/>
              <wp:effectExtent l="0" t="0" r="6350" b="0"/>
              <wp:wrapNone/>
              <wp:docPr id="16" name="Rectangle: Top Corners Rounde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8450" cy="3930650"/>
                      </a:xfrm>
                      <a:prstGeom prst="round2SameRect">
                        <a:avLst>
                          <a:gd name="adj1" fmla="val 32667"/>
                          <a:gd name="adj2" fmla="val 0"/>
                        </a:avLst>
                      </a:prstGeom>
                      <a:solidFill>
                        <a:srgbClr val="C0D7F6">
                          <a:alpha val="38039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98CA20" id="Rectangle: Top Corners Rounded 16" o:spid="_x0000_s1026" style="position:absolute;margin-left:536.35pt;margin-top:539.5pt;width:23.5pt;height:309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8450,393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" path="m97495,l200955,v53845,,97495,43650,97495,97495l298450,3930650r,l,3930650r,l,97495c,43650,43650,,97495,xe" fillcolor="#c0d7f6" stroked="f" strokeweight="1pt">
              <v:fill opacity="24929f"/>
              <v:stroke joinstyle="miter"/>
              <v:path arrowok="t" o:connecttype="custom" o:connectlocs="97495,0;200955,0;298450,97495;298450,3930650;298450,3930650;0,3930650;0,3930650;0,97495;97495,0" o:connectangles="0,0,0,0,0,0,0,0,0"/>
            </v:shape>
          </w:pict>
        </mc:Fallback>
      </mc:AlternateContent>
    </w:r>
    <w:r w:rsidRPr="00267D3F"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2EF36BBF" wp14:editId="75A9520B">
              <wp:simplePos x="0" y="0"/>
              <wp:positionH relativeFrom="column">
                <wp:posOffset>7192645</wp:posOffset>
              </wp:positionH>
              <wp:positionV relativeFrom="paragraph">
                <wp:posOffset>6851650</wp:posOffset>
              </wp:positionV>
              <wp:extent cx="298450" cy="3930650"/>
              <wp:effectExtent l="0" t="0" r="6350" b="0"/>
              <wp:wrapNone/>
              <wp:docPr id="17" name="Rectangle: Top Corners Rounded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8450" cy="3930650"/>
                      </a:xfrm>
                      <a:prstGeom prst="round2SameRect">
                        <a:avLst>
                          <a:gd name="adj1" fmla="val 32667"/>
                          <a:gd name="adj2" fmla="val 0"/>
                        </a:avLst>
                      </a:prstGeom>
                      <a:solidFill>
                        <a:srgbClr val="C0D7F6">
                          <a:alpha val="38039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7F5FE6" id="Rectangle: Top Corners Rounded 17" o:spid="_x0000_s1026" style="position:absolute;margin-left:566.35pt;margin-top:539.5pt;width:23.5pt;height:309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8450,393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" path="m97495,l200955,v53845,,97495,43650,97495,97495l298450,3930650r,l,3930650r,l,97495c,43650,43650,,97495,xe" fillcolor="#c0d7f6" stroked="f" strokeweight="1pt">
              <v:fill opacity="24929f"/>
              <v:stroke joinstyle="miter"/>
              <v:path arrowok="t" o:connecttype="custom" o:connectlocs="97495,0;200955,0;298450,97495;298450,3930650;298450,3930650;0,3930650;0,3930650;0,97495;97495,0" o:connectangles="0,0,0,0,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EECAE" w14:textId="77777777" w:rsidR="0050116D" w:rsidRDefault="0050116D" w:rsidP="005C6948">
      <w:r>
        <w:separator/>
      </w:r>
    </w:p>
  </w:footnote>
  <w:footnote w:type="continuationSeparator" w:id="0">
    <w:p w14:paraId="2145689F" w14:textId="77777777" w:rsidR="0050116D" w:rsidRDefault="0050116D" w:rsidP="005C6948">
      <w:r>
        <w:continuationSeparator/>
      </w:r>
    </w:p>
  </w:footnote>
  <w:footnote w:id="1">
    <w:p w14:paraId="3220BE38" w14:textId="51DCBB05" w:rsidR="00066139" w:rsidRDefault="0006613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https://us-cert.cisa.gov/ncas/alerts/aa20-205a</w:t>
        </w:r>
      </w:hyperlink>
    </w:p>
  </w:footnote>
  <w:footnote w:id="2">
    <w:p w14:paraId="5C1540AA" w14:textId="33F7B227" w:rsidR="00066139" w:rsidRDefault="0006613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https://www.ft.com/content/3ea57426-40e2-42da-9e2c-97b0e39dd967</w:t>
        </w:r>
      </w:hyperlink>
    </w:p>
  </w:footnote>
  <w:footnote w:id="3">
    <w:p w14:paraId="40C9FBA6" w14:textId="40699E7D" w:rsidR="00066139" w:rsidRDefault="0006613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>
          <w:rPr>
            <w:rStyle w:val="Hyperlink"/>
          </w:rPr>
          <w:t>https://www.cyberscoop.com/israel-cyberattacks-water-iran-yigal-unna/</w:t>
        </w:r>
      </w:hyperlink>
    </w:p>
  </w:footnote>
  <w:footnote w:id="4">
    <w:p w14:paraId="0987B722" w14:textId="52344938" w:rsidR="006D6A9A" w:rsidRDefault="006D6A9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8C1BCB">
          <w:rPr>
            <w:rStyle w:val="Hyperlink"/>
          </w:rPr>
          <w:t>https://sigasec.com/wp-content/uploads/2020/07/SIGA-cyber-campaign-04.06.2020-1.pdf</w:t>
        </w:r>
      </w:hyperlink>
      <w:r>
        <w:t xml:space="preserve"> </w:t>
      </w:r>
    </w:p>
  </w:footnote>
  <w:footnote w:id="5">
    <w:p w14:paraId="700E62F3" w14:textId="42F5E25E" w:rsidR="007F50AF" w:rsidRDefault="007F50A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>
          <w:rPr>
            <w:rStyle w:val="Hyperlink"/>
          </w:rPr>
          <w:t>https://www.gov.il/BlobFolder/generalpage/icssolutions/en/ICS_eng.pdf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C885B" w14:textId="4E5A82CD" w:rsidR="005C6948" w:rsidRDefault="00267D3F">
    <w:pPr>
      <w:pStyle w:val="Header"/>
    </w:pPr>
    <w:r w:rsidRPr="005C694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90038D" wp14:editId="50EC3FC7">
              <wp:simplePos x="0" y="0"/>
              <wp:positionH relativeFrom="column">
                <wp:posOffset>412750</wp:posOffset>
              </wp:positionH>
              <wp:positionV relativeFrom="paragraph">
                <wp:posOffset>-438150</wp:posOffset>
              </wp:positionV>
              <wp:extent cx="2565400" cy="56515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5400" cy="565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A98916" w14:textId="77777777" w:rsidR="005C6948" w:rsidRPr="008242F2" w:rsidRDefault="005C6948" w:rsidP="005C6948">
                          <w:pPr>
                            <w:rPr>
                              <w:rFonts w:cstheme="minorHAnsi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8242F2">
                            <w:rPr>
                              <w:rFonts w:cstheme="minorHAnsi"/>
                              <w:color w:val="FFFFFF" w:themeColor="background1"/>
                              <w:sz w:val="56"/>
                              <w:szCs w:val="56"/>
                            </w:rPr>
                            <w:t>SIGA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8242F2">
                            <w:rPr>
                              <w:rFonts w:cstheme="minorHAnsi"/>
                              <w:color w:val="FFFFFF" w:themeColor="background1"/>
                              <w:sz w:val="32"/>
                              <w:szCs w:val="32"/>
                            </w:rPr>
                            <w:t>OT Solution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  <w:sz w:val="32"/>
                              <w:szCs w:val="32"/>
                            </w:rPr>
                            <w:t>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90038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.5pt;margin-top:-34.5pt;width:202pt;height:4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" filled="f" stroked="f" strokeweight=".5pt">
              <v:textbox>
                <w:txbxContent>
                  <w:p w14:paraId="12A98916" w14:textId="77777777" w:rsidR="005C6948" w:rsidRPr="008242F2" w:rsidRDefault="005C6948" w:rsidP="005C6948">
                    <w:pPr>
                      <w:rPr>
                        <w:rFonts w:cstheme="minorHAnsi"/>
                        <w:color w:val="FFFFFF" w:themeColor="background1"/>
                        <w:sz w:val="32"/>
                        <w:szCs w:val="32"/>
                      </w:rPr>
                    </w:pPr>
                    <w:r w:rsidRPr="008242F2">
                      <w:rPr>
                        <w:rFonts w:cstheme="minorHAnsi"/>
                        <w:color w:val="FFFFFF" w:themeColor="background1"/>
                        <w:sz w:val="56"/>
                        <w:szCs w:val="56"/>
                      </w:rPr>
                      <w:t>SIGA</w:t>
                    </w:r>
                    <w:r>
                      <w:rPr>
                        <w:rFonts w:cstheme="minorHAnsi"/>
                        <w:color w:val="FFFFFF" w:themeColor="background1"/>
                        <w:sz w:val="56"/>
                        <w:szCs w:val="56"/>
                      </w:rPr>
                      <w:t xml:space="preserve"> </w:t>
                    </w:r>
                    <w:r w:rsidRPr="008242F2">
                      <w:rPr>
                        <w:rFonts w:cstheme="minorHAnsi"/>
                        <w:color w:val="FFFFFF" w:themeColor="background1"/>
                        <w:sz w:val="32"/>
                        <w:szCs w:val="32"/>
                      </w:rPr>
                      <w:t>OT Solution</w:t>
                    </w:r>
                    <w:r>
                      <w:rPr>
                        <w:rFonts w:cstheme="minorHAnsi"/>
                        <w:color w:val="FFFFFF" w:themeColor="background1"/>
                        <w:sz w:val="32"/>
                        <w:szCs w:val="32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 w:rsidRPr="005C6948">
      <w:rPr>
        <w:noProof/>
      </w:rPr>
      <w:drawing>
        <wp:anchor distT="0" distB="0" distL="114300" distR="114300" simplePos="0" relativeHeight="251660288" behindDoc="0" locked="0" layoutInCell="1" allowOverlap="1" wp14:anchorId="69DC1557" wp14:editId="3D18F2B6">
          <wp:simplePos x="0" y="0"/>
          <wp:positionH relativeFrom="column">
            <wp:posOffset>24130</wp:posOffset>
          </wp:positionH>
          <wp:positionV relativeFrom="paragraph">
            <wp:posOffset>-379730</wp:posOffset>
          </wp:positionV>
          <wp:extent cx="293370" cy="470535"/>
          <wp:effectExtent l="0" t="0" r="0" b="5715"/>
          <wp:wrapNone/>
          <wp:docPr id="39" name="Picture 10">
            <a:extLst xmlns:a="http://schemas.openxmlformats.org/drawingml/2006/main">
              <a:ext uri="{FF2B5EF4-FFF2-40B4-BE49-F238E27FC236}">
                <a16:creationId xmlns:a16="http://schemas.microsoft.com/office/drawing/2014/main" id="{22CB31C5-CF5A-45D9-A5EA-B781B5BC1CF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>
                    <a:extLst>
                      <a:ext uri="{FF2B5EF4-FFF2-40B4-BE49-F238E27FC236}">
                        <a16:creationId xmlns:a16="http://schemas.microsoft.com/office/drawing/2014/main" id="{22CB31C5-CF5A-45D9-A5EA-B781B5BC1CF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" cy="47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6948" w:rsidRPr="005C694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806CE4" wp14:editId="49909C9D">
              <wp:simplePos x="0" y="0"/>
              <wp:positionH relativeFrom="column">
                <wp:posOffset>-457200</wp:posOffset>
              </wp:positionH>
              <wp:positionV relativeFrom="paragraph">
                <wp:posOffset>-450850</wp:posOffset>
              </wp:positionV>
              <wp:extent cx="7569200" cy="628650"/>
              <wp:effectExtent l="0" t="0" r="1270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9200" cy="628650"/>
                      </a:xfrm>
                      <a:prstGeom prst="rect">
                        <a:avLst/>
                      </a:prstGeom>
                      <a:solidFill>
                        <a:srgbClr val="002B38"/>
                      </a:solidFill>
                      <a:ln/>
                    </wps:spPr>
                    <wps:style>
                      <a:lnRef idx="1">
                        <a:schemeClr val="dk1"/>
                      </a:lnRef>
                      <a:fillRef idx="3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9B1EAFC" w14:textId="7ABAC44E" w:rsidR="0086412D" w:rsidRDefault="0086412D" w:rsidP="0086412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806CE4" id="Rectangle 2" o:spid="_x0000_s1027" style="position:absolute;margin-left:-36pt;margin-top:-35.5pt;width:596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" fillcolor="#002b38" strokecolor="black [3200]" strokeweight=".5pt">
              <v:textbox>
                <w:txbxContent>
                  <w:p w14:paraId="49B1EAFC" w14:textId="7ABAC44E" w:rsidR="0086412D" w:rsidRDefault="0086412D" w:rsidP="0086412D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74323"/>
    <w:multiLevelType w:val="hybridMultilevel"/>
    <w:tmpl w:val="4664EAA2"/>
    <w:lvl w:ilvl="0" w:tplc="3416BEC6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 w:tplc="10000019" w:tentative="1">
      <w:start w:val="1"/>
      <w:numFmt w:val="lowerLetter"/>
      <w:lvlText w:val="%2."/>
      <w:lvlJc w:val="left"/>
      <w:pPr>
        <w:ind w:left="2160" w:hanging="360"/>
      </w:pPr>
    </w:lvl>
    <w:lvl w:ilvl="2" w:tplc="1000001B" w:tentative="1">
      <w:start w:val="1"/>
      <w:numFmt w:val="lowerRoman"/>
      <w:lvlText w:val="%3."/>
      <w:lvlJc w:val="right"/>
      <w:pPr>
        <w:ind w:left="2880" w:hanging="180"/>
      </w:pPr>
    </w:lvl>
    <w:lvl w:ilvl="3" w:tplc="1000000F" w:tentative="1">
      <w:start w:val="1"/>
      <w:numFmt w:val="decimal"/>
      <w:lvlText w:val="%4."/>
      <w:lvlJc w:val="left"/>
      <w:pPr>
        <w:ind w:left="3600" w:hanging="360"/>
      </w:pPr>
    </w:lvl>
    <w:lvl w:ilvl="4" w:tplc="10000019" w:tentative="1">
      <w:start w:val="1"/>
      <w:numFmt w:val="lowerLetter"/>
      <w:lvlText w:val="%5."/>
      <w:lvlJc w:val="left"/>
      <w:pPr>
        <w:ind w:left="4320" w:hanging="360"/>
      </w:pPr>
    </w:lvl>
    <w:lvl w:ilvl="5" w:tplc="1000001B" w:tentative="1">
      <w:start w:val="1"/>
      <w:numFmt w:val="lowerRoman"/>
      <w:lvlText w:val="%6."/>
      <w:lvlJc w:val="right"/>
      <w:pPr>
        <w:ind w:left="5040" w:hanging="180"/>
      </w:pPr>
    </w:lvl>
    <w:lvl w:ilvl="6" w:tplc="1000000F" w:tentative="1">
      <w:start w:val="1"/>
      <w:numFmt w:val="decimal"/>
      <w:lvlText w:val="%7."/>
      <w:lvlJc w:val="left"/>
      <w:pPr>
        <w:ind w:left="5760" w:hanging="360"/>
      </w:pPr>
    </w:lvl>
    <w:lvl w:ilvl="7" w:tplc="10000019" w:tentative="1">
      <w:start w:val="1"/>
      <w:numFmt w:val="lowerLetter"/>
      <w:lvlText w:val="%8."/>
      <w:lvlJc w:val="left"/>
      <w:pPr>
        <w:ind w:left="6480" w:hanging="360"/>
      </w:pPr>
    </w:lvl>
    <w:lvl w:ilvl="8" w:tplc="1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9B2CB9"/>
    <w:multiLevelType w:val="hybridMultilevel"/>
    <w:tmpl w:val="11E85FFE"/>
    <w:lvl w:ilvl="0" w:tplc="556224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160" w:hanging="360"/>
      </w:pPr>
    </w:lvl>
    <w:lvl w:ilvl="2" w:tplc="1000001B" w:tentative="1">
      <w:start w:val="1"/>
      <w:numFmt w:val="lowerRoman"/>
      <w:lvlText w:val="%3."/>
      <w:lvlJc w:val="right"/>
      <w:pPr>
        <w:ind w:left="2880" w:hanging="180"/>
      </w:pPr>
    </w:lvl>
    <w:lvl w:ilvl="3" w:tplc="1000000F" w:tentative="1">
      <w:start w:val="1"/>
      <w:numFmt w:val="decimal"/>
      <w:lvlText w:val="%4."/>
      <w:lvlJc w:val="left"/>
      <w:pPr>
        <w:ind w:left="3600" w:hanging="360"/>
      </w:pPr>
    </w:lvl>
    <w:lvl w:ilvl="4" w:tplc="10000019" w:tentative="1">
      <w:start w:val="1"/>
      <w:numFmt w:val="lowerLetter"/>
      <w:lvlText w:val="%5."/>
      <w:lvlJc w:val="left"/>
      <w:pPr>
        <w:ind w:left="4320" w:hanging="360"/>
      </w:pPr>
    </w:lvl>
    <w:lvl w:ilvl="5" w:tplc="1000001B" w:tentative="1">
      <w:start w:val="1"/>
      <w:numFmt w:val="lowerRoman"/>
      <w:lvlText w:val="%6."/>
      <w:lvlJc w:val="right"/>
      <w:pPr>
        <w:ind w:left="5040" w:hanging="180"/>
      </w:pPr>
    </w:lvl>
    <w:lvl w:ilvl="6" w:tplc="1000000F" w:tentative="1">
      <w:start w:val="1"/>
      <w:numFmt w:val="decimal"/>
      <w:lvlText w:val="%7."/>
      <w:lvlJc w:val="left"/>
      <w:pPr>
        <w:ind w:left="5760" w:hanging="360"/>
      </w:pPr>
    </w:lvl>
    <w:lvl w:ilvl="7" w:tplc="10000019" w:tentative="1">
      <w:start w:val="1"/>
      <w:numFmt w:val="lowerLetter"/>
      <w:lvlText w:val="%8."/>
      <w:lvlJc w:val="left"/>
      <w:pPr>
        <w:ind w:left="6480" w:hanging="360"/>
      </w:pPr>
    </w:lvl>
    <w:lvl w:ilvl="8" w:tplc="1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C52BA"/>
    <w:multiLevelType w:val="multilevel"/>
    <w:tmpl w:val="F0B2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48427F"/>
    <w:multiLevelType w:val="multilevel"/>
    <w:tmpl w:val="968A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D60B86"/>
    <w:multiLevelType w:val="hybridMultilevel"/>
    <w:tmpl w:val="8632D260"/>
    <w:lvl w:ilvl="0" w:tplc="B0D0C498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C632B5"/>
    <w:multiLevelType w:val="hybridMultilevel"/>
    <w:tmpl w:val="9092CB04"/>
    <w:lvl w:ilvl="0" w:tplc="7BA61010">
      <w:start w:val="1"/>
      <w:numFmt w:val="lowerLetter"/>
      <w:lvlText w:val="%1."/>
      <w:lvlJc w:val="left"/>
      <w:pPr>
        <w:ind w:left="1440" w:hanging="360"/>
      </w:pPr>
      <w:rPr>
        <w:rFonts w:hint="default"/>
        <w:sz w:val="20"/>
      </w:rPr>
    </w:lvl>
    <w:lvl w:ilvl="1" w:tplc="10000019" w:tentative="1">
      <w:start w:val="1"/>
      <w:numFmt w:val="lowerLetter"/>
      <w:lvlText w:val="%2."/>
      <w:lvlJc w:val="left"/>
      <w:pPr>
        <w:ind w:left="2160" w:hanging="360"/>
      </w:pPr>
    </w:lvl>
    <w:lvl w:ilvl="2" w:tplc="1000001B" w:tentative="1">
      <w:start w:val="1"/>
      <w:numFmt w:val="lowerRoman"/>
      <w:lvlText w:val="%3."/>
      <w:lvlJc w:val="right"/>
      <w:pPr>
        <w:ind w:left="2880" w:hanging="180"/>
      </w:pPr>
    </w:lvl>
    <w:lvl w:ilvl="3" w:tplc="1000000F" w:tentative="1">
      <w:start w:val="1"/>
      <w:numFmt w:val="decimal"/>
      <w:lvlText w:val="%4."/>
      <w:lvlJc w:val="left"/>
      <w:pPr>
        <w:ind w:left="3600" w:hanging="360"/>
      </w:pPr>
    </w:lvl>
    <w:lvl w:ilvl="4" w:tplc="10000019" w:tentative="1">
      <w:start w:val="1"/>
      <w:numFmt w:val="lowerLetter"/>
      <w:lvlText w:val="%5."/>
      <w:lvlJc w:val="left"/>
      <w:pPr>
        <w:ind w:left="4320" w:hanging="360"/>
      </w:pPr>
    </w:lvl>
    <w:lvl w:ilvl="5" w:tplc="1000001B" w:tentative="1">
      <w:start w:val="1"/>
      <w:numFmt w:val="lowerRoman"/>
      <w:lvlText w:val="%6."/>
      <w:lvlJc w:val="right"/>
      <w:pPr>
        <w:ind w:left="5040" w:hanging="180"/>
      </w:pPr>
    </w:lvl>
    <w:lvl w:ilvl="6" w:tplc="1000000F" w:tentative="1">
      <w:start w:val="1"/>
      <w:numFmt w:val="decimal"/>
      <w:lvlText w:val="%7."/>
      <w:lvlJc w:val="left"/>
      <w:pPr>
        <w:ind w:left="5760" w:hanging="360"/>
      </w:pPr>
    </w:lvl>
    <w:lvl w:ilvl="7" w:tplc="10000019" w:tentative="1">
      <w:start w:val="1"/>
      <w:numFmt w:val="lowerLetter"/>
      <w:lvlText w:val="%8."/>
      <w:lvlJc w:val="left"/>
      <w:pPr>
        <w:ind w:left="6480" w:hanging="360"/>
      </w:pPr>
    </w:lvl>
    <w:lvl w:ilvl="8" w:tplc="1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6E0150"/>
    <w:multiLevelType w:val="hybridMultilevel"/>
    <w:tmpl w:val="04B84BC4"/>
    <w:lvl w:ilvl="0" w:tplc="7652A1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065FEE"/>
    <w:multiLevelType w:val="multilevel"/>
    <w:tmpl w:val="D9EE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C895EF5"/>
    <w:multiLevelType w:val="multilevel"/>
    <w:tmpl w:val="4E4E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1A5C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6FA49A4"/>
    <w:multiLevelType w:val="hybridMultilevel"/>
    <w:tmpl w:val="6756EC84"/>
    <w:lvl w:ilvl="0" w:tplc="F3C8FB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160" w:hanging="360"/>
      </w:pPr>
    </w:lvl>
    <w:lvl w:ilvl="2" w:tplc="1000001B" w:tentative="1">
      <w:start w:val="1"/>
      <w:numFmt w:val="lowerRoman"/>
      <w:lvlText w:val="%3."/>
      <w:lvlJc w:val="right"/>
      <w:pPr>
        <w:ind w:left="2880" w:hanging="180"/>
      </w:pPr>
    </w:lvl>
    <w:lvl w:ilvl="3" w:tplc="1000000F" w:tentative="1">
      <w:start w:val="1"/>
      <w:numFmt w:val="decimal"/>
      <w:lvlText w:val="%4."/>
      <w:lvlJc w:val="left"/>
      <w:pPr>
        <w:ind w:left="3600" w:hanging="360"/>
      </w:pPr>
    </w:lvl>
    <w:lvl w:ilvl="4" w:tplc="10000019" w:tentative="1">
      <w:start w:val="1"/>
      <w:numFmt w:val="lowerLetter"/>
      <w:lvlText w:val="%5."/>
      <w:lvlJc w:val="left"/>
      <w:pPr>
        <w:ind w:left="4320" w:hanging="360"/>
      </w:pPr>
    </w:lvl>
    <w:lvl w:ilvl="5" w:tplc="1000001B" w:tentative="1">
      <w:start w:val="1"/>
      <w:numFmt w:val="lowerRoman"/>
      <w:lvlText w:val="%6."/>
      <w:lvlJc w:val="right"/>
      <w:pPr>
        <w:ind w:left="5040" w:hanging="180"/>
      </w:pPr>
    </w:lvl>
    <w:lvl w:ilvl="6" w:tplc="1000000F" w:tentative="1">
      <w:start w:val="1"/>
      <w:numFmt w:val="decimal"/>
      <w:lvlText w:val="%7."/>
      <w:lvlJc w:val="left"/>
      <w:pPr>
        <w:ind w:left="5760" w:hanging="360"/>
      </w:pPr>
    </w:lvl>
    <w:lvl w:ilvl="7" w:tplc="10000019" w:tentative="1">
      <w:start w:val="1"/>
      <w:numFmt w:val="lowerLetter"/>
      <w:lvlText w:val="%8."/>
      <w:lvlJc w:val="left"/>
      <w:pPr>
        <w:ind w:left="6480" w:hanging="360"/>
      </w:pPr>
    </w:lvl>
    <w:lvl w:ilvl="8" w:tplc="1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DD2603D"/>
    <w:multiLevelType w:val="hybridMultilevel"/>
    <w:tmpl w:val="4E92B3CE"/>
    <w:lvl w:ilvl="0" w:tplc="C4F46D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AF254F"/>
    <w:multiLevelType w:val="hybridMultilevel"/>
    <w:tmpl w:val="72FCA83A"/>
    <w:lvl w:ilvl="0" w:tplc="9F1C65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160" w:hanging="360"/>
      </w:pPr>
    </w:lvl>
    <w:lvl w:ilvl="2" w:tplc="1000001B" w:tentative="1">
      <w:start w:val="1"/>
      <w:numFmt w:val="lowerRoman"/>
      <w:lvlText w:val="%3."/>
      <w:lvlJc w:val="right"/>
      <w:pPr>
        <w:ind w:left="2880" w:hanging="180"/>
      </w:pPr>
    </w:lvl>
    <w:lvl w:ilvl="3" w:tplc="1000000F" w:tentative="1">
      <w:start w:val="1"/>
      <w:numFmt w:val="decimal"/>
      <w:lvlText w:val="%4."/>
      <w:lvlJc w:val="left"/>
      <w:pPr>
        <w:ind w:left="3600" w:hanging="360"/>
      </w:pPr>
    </w:lvl>
    <w:lvl w:ilvl="4" w:tplc="10000019" w:tentative="1">
      <w:start w:val="1"/>
      <w:numFmt w:val="lowerLetter"/>
      <w:lvlText w:val="%5."/>
      <w:lvlJc w:val="left"/>
      <w:pPr>
        <w:ind w:left="4320" w:hanging="360"/>
      </w:pPr>
    </w:lvl>
    <w:lvl w:ilvl="5" w:tplc="1000001B" w:tentative="1">
      <w:start w:val="1"/>
      <w:numFmt w:val="lowerRoman"/>
      <w:lvlText w:val="%6."/>
      <w:lvlJc w:val="right"/>
      <w:pPr>
        <w:ind w:left="5040" w:hanging="180"/>
      </w:pPr>
    </w:lvl>
    <w:lvl w:ilvl="6" w:tplc="1000000F" w:tentative="1">
      <w:start w:val="1"/>
      <w:numFmt w:val="decimal"/>
      <w:lvlText w:val="%7."/>
      <w:lvlJc w:val="left"/>
      <w:pPr>
        <w:ind w:left="5760" w:hanging="360"/>
      </w:pPr>
    </w:lvl>
    <w:lvl w:ilvl="7" w:tplc="10000019" w:tentative="1">
      <w:start w:val="1"/>
      <w:numFmt w:val="lowerLetter"/>
      <w:lvlText w:val="%8."/>
      <w:lvlJc w:val="left"/>
      <w:pPr>
        <w:ind w:left="6480" w:hanging="360"/>
      </w:pPr>
    </w:lvl>
    <w:lvl w:ilvl="8" w:tplc="1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12"/>
  </w:num>
  <w:num w:numId="10">
    <w:abstractNumId w:val="4"/>
  </w:num>
  <w:num w:numId="11">
    <w:abstractNumId w:val="6"/>
  </w:num>
  <w:num w:numId="12">
    <w:abstractNumId w:val="11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464"/>
    <w:rsid w:val="000249D4"/>
    <w:rsid w:val="000445D2"/>
    <w:rsid w:val="00054326"/>
    <w:rsid w:val="00066139"/>
    <w:rsid w:val="00084EC9"/>
    <w:rsid w:val="00112437"/>
    <w:rsid w:val="0011660E"/>
    <w:rsid w:val="00126C50"/>
    <w:rsid w:val="00133B84"/>
    <w:rsid w:val="00150B09"/>
    <w:rsid w:val="00164DE3"/>
    <w:rsid w:val="00193DC0"/>
    <w:rsid w:val="00242DBC"/>
    <w:rsid w:val="0026221B"/>
    <w:rsid w:val="00267D3F"/>
    <w:rsid w:val="002951CE"/>
    <w:rsid w:val="002A7D6B"/>
    <w:rsid w:val="00375358"/>
    <w:rsid w:val="003F72D7"/>
    <w:rsid w:val="00446284"/>
    <w:rsid w:val="00462841"/>
    <w:rsid w:val="004A7DD0"/>
    <w:rsid w:val="004B7F9D"/>
    <w:rsid w:val="004E5065"/>
    <w:rsid w:val="0050116D"/>
    <w:rsid w:val="00525F7F"/>
    <w:rsid w:val="0054148E"/>
    <w:rsid w:val="00546D2B"/>
    <w:rsid w:val="005515BC"/>
    <w:rsid w:val="005A64A1"/>
    <w:rsid w:val="005C0835"/>
    <w:rsid w:val="005C6948"/>
    <w:rsid w:val="00616164"/>
    <w:rsid w:val="0063088C"/>
    <w:rsid w:val="00642405"/>
    <w:rsid w:val="006716D7"/>
    <w:rsid w:val="006814DD"/>
    <w:rsid w:val="00692083"/>
    <w:rsid w:val="006D6A9A"/>
    <w:rsid w:val="006E37C1"/>
    <w:rsid w:val="00714423"/>
    <w:rsid w:val="00781722"/>
    <w:rsid w:val="007B2E37"/>
    <w:rsid w:val="007B432C"/>
    <w:rsid w:val="007E1B6F"/>
    <w:rsid w:val="007F50AF"/>
    <w:rsid w:val="008062ED"/>
    <w:rsid w:val="0086412D"/>
    <w:rsid w:val="00874799"/>
    <w:rsid w:val="008A7E22"/>
    <w:rsid w:val="008E749E"/>
    <w:rsid w:val="00901304"/>
    <w:rsid w:val="00906EAF"/>
    <w:rsid w:val="009172A7"/>
    <w:rsid w:val="009674F6"/>
    <w:rsid w:val="0099518C"/>
    <w:rsid w:val="009C1247"/>
    <w:rsid w:val="00A47A23"/>
    <w:rsid w:val="00A56827"/>
    <w:rsid w:val="00A96F07"/>
    <w:rsid w:val="00AC661B"/>
    <w:rsid w:val="00AE26D7"/>
    <w:rsid w:val="00AE2E13"/>
    <w:rsid w:val="00AE304B"/>
    <w:rsid w:val="00AE6B32"/>
    <w:rsid w:val="00B73C27"/>
    <w:rsid w:val="00B86AE7"/>
    <w:rsid w:val="00BB0D6F"/>
    <w:rsid w:val="00BF3E91"/>
    <w:rsid w:val="00C07AC8"/>
    <w:rsid w:val="00C47F0B"/>
    <w:rsid w:val="00C74464"/>
    <w:rsid w:val="00C8563A"/>
    <w:rsid w:val="00CB56C2"/>
    <w:rsid w:val="00D14E57"/>
    <w:rsid w:val="00D63E5F"/>
    <w:rsid w:val="00D72F05"/>
    <w:rsid w:val="00D80891"/>
    <w:rsid w:val="00D84AE1"/>
    <w:rsid w:val="00E0492F"/>
    <w:rsid w:val="00E060FC"/>
    <w:rsid w:val="00E1408D"/>
    <w:rsid w:val="00EA01FF"/>
    <w:rsid w:val="00F738B8"/>
    <w:rsid w:val="00FB1979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68781"/>
  <w15:chartTrackingRefBased/>
  <w15:docId w15:val="{482EBA7F-1601-48FA-835E-B8139FD3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13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8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8B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738B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73C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6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A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A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AE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69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948"/>
  </w:style>
  <w:style w:type="paragraph" w:styleId="Footer">
    <w:name w:val="footer"/>
    <w:basedOn w:val="Normal"/>
    <w:link w:val="FooterChar"/>
    <w:uiPriority w:val="99"/>
    <w:unhideWhenUsed/>
    <w:rsid w:val="005C69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948"/>
  </w:style>
  <w:style w:type="paragraph" w:styleId="FootnoteText">
    <w:name w:val="footnote text"/>
    <w:basedOn w:val="Normal"/>
    <w:link w:val="FootnoteTextChar"/>
    <w:uiPriority w:val="99"/>
    <w:semiHidden/>
    <w:unhideWhenUsed/>
    <w:rsid w:val="000661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6139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613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6613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A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6A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5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yberscoop.com/israel-cyberattacks-water-iran-yigal-unna/" TargetMode="External"/><Relationship Id="rId2" Type="http://schemas.openxmlformats.org/officeDocument/2006/relationships/hyperlink" Target="https://www.ft.com/content/3ea57426-40e2-42da-9e2c-97b0e39dd967" TargetMode="External"/><Relationship Id="rId1" Type="http://schemas.openxmlformats.org/officeDocument/2006/relationships/hyperlink" Target="https://us-cert.cisa.gov/ncas/alerts/aa20-205a" TargetMode="External"/><Relationship Id="rId5" Type="http://schemas.openxmlformats.org/officeDocument/2006/relationships/hyperlink" Target="https://www.gov.il/BlobFolder/generalpage/icssolutions/en/ICS_eng.pdf" TargetMode="External"/><Relationship Id="rId4" Type="http://schemas.openxmlformats.org/officeDocument/2006/relationships/hyperlink" Target="https://sigasec.com/wp-content/uploads/2020/07/SIGA-cyber-campaign-04.06.2020-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3239D-E7B3-49A3-B04F-F42C1FDEE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G</dc:creator>
  <cp:keywords/>
  <dc:description/>
  <cp:lastModifiedBy>Ilan Sosnovich</cp:lastModifiedBy>
  <cp:revision>23</cp:revision>
  <dcterms:created xsi:type="dcterms:W3CDTF">2020-06-15T05:45:00Z</dcterms:created>
  <dcterms:modified xsi:type="dcterms:W3CDTF">2020-07-29T11:34:00Z</dcterms:modified>
</cp:coreProperties>
</file>